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331A4" w14:textId="77777777" w:rsidR="00EC6B12" w:rsidRDefault="00EC6B12" w:rsidP="00EC6B12">
      <w:pPr>
        <w:pStyle w:val="Heading2"/>
        <w:bidi/>
        <w:rPr>
          <w:rtl/>
          <w:lang w:bidi="ar-IQ"/>
        </w:rPr>
      </w:pPr>
      <w:bookmarkStart w:id="0" w:name="_Toc162877658"/>
      <w:r>
        <w:rPr>
          <w:rtl/>
          <w:lang w:bidi="ar-IQ"/>
        </w:rPr>
        <w:t>نتایج به دست آمده</w:t>
      </w:r>
      <w:bookmarkEnd w:id="0"/>
    </w:p>
    <w:p w14:paraId="02A430D5" w14:textId="77777777" w:rsidR="00EC6B12" w:rsidRDefault="00EC6B12" w:rsidP="00EC6B12">
      <w:pPr>
        <w:pStyle w:val="Heading3"/>
        <w:bidi/>
        <w:rPr>
          <w:rtl/>
          <w:lang w:bidi="ar-IQ"/>
        </w:rPr>
      </w:pPr>
      <w:bookmarkStart w:id="1" w:name="_Toc162877659"/>
      <w:r>
        <w:rPr>
          <w:rtl/>
          <w:lang w:bidi="ar-IQ"/>
        </w:rPr>
        <w:t>میانگین پاداش</w:t>
      </w:r>
      <w:bookmarkEnd w:id="1"/>
    </w:p>
    <w:p w14:paraId="6FF1FD18" w14:textId="77777777" w:rsidR="00EC6B12" w:rsidRDefault="00EC6B12" w:rsidP="00EC6B12">
      <w:pPr>
        <w:bidi/>
        <w:jc w:val="both"/>
        <w:rPr>
          <w:rtl/>
          <w:lang w:bidi="ar-IQ"/>
        </w:rPr>
      </w:pPr>
      <w:r>
        <w:rPr>
          <w:rtl/>
          <w:lang w:bidi="ar-IQ"/>
        </w:rPr>
        <w:t xml:space="preserve">بررسی </w:t>
      </w:r>
      <w:r>
        <w:rPr>
          <w:rFonts w:hint="cs"/>
          <w:rtl/>
          <w:lang w:bidi="ar-IQ"/>
        </w:rPr>
        <w:t>کمی</w:t>
      </w:r>
      <w:r>
        <w:rPr>
          <w:rtl/>
          <w:lang w:bidi="ar-IQ"/>
        </w:rPr>
        <w:t xml:space="preserve"> عملکرد الگوریتم‌های یادگیری تقویتی معمولاً با استفاده از دو نمودار توضیح داده می‌شود، یکی نمودار میانگین پاداش هر سعی‌و‌خطا و دیگری نمودار درصد موفقیت. شکل 5-۱ نمودار پاداش میانگین را نشان می‌دهد. همان‌طور که پیداست، پس از گذشت حدود یک میلیون اپیزود، عامل یادگیری تقویتی عمیق یاد می‌گیرد تا جسم را جابجا کند و تا پیش از آن تغییرات پاداشی که مشاهده می‌شود تنها مربوط به دور یا نزدیک شدن اندافکتور بازوی رباتیکی به جسم است. پس از آن مشاهده می‌شود که میزان پاداش به طرز چشمگیری افزایش می‌یابد، این بدان معناست که عامل یادگیری تقویتی توانسته با به حرکت درآوردن جسم میزان پاداش را افزایش دهد. همانطور که در فصل پیشین اشاره شد، تابع پاداش استفاده شده در این پژوهش از دو بخش فاصلهٔ جسم تا هدف و فاصلهٔ اندافکتور تا جسم تشکیل یافته است و بخش نخست ضریبش ده‌برابر بخش دوم است و این امر تغییر فاحش پاداش به علت جابجایی جسم را توجیه می‌کند. </w:t>
      </w:r>
    </w:p>
    <w:p w14:paraId="318777E2" w14:textId="77777777" w:rsidR="00EC6B12" w:rsidRDefault="00EC6B12" w:rsidP="00EC6B12">
      <w:pPr>
        <w:keepNext/>
        <w:bidi/>
        <w:jc w:val="center"/>
      </w:pPr>
      <w:r w:rsidRPr="005A0179">
        <w:rPr>
          <w:lang w:bidi="ar-IQ"/>
        </w:rPr>
        <w:drawing>
          <wp:inline distT="0" distB="0" distL="0" distR="0" wp14:anchorId="119FDD63" wp14:editId="3CFCCF72">
            <wp:extent cx="3647023" cy="2100820"/>
            <wp:effectExtent l="0" t="0" r="0" b="0"/>
            <wp:docPr id="1122547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547202" name=""/>
                    <pic:cNvPicPr/>
                  </pic:nvPicPr>
                  <pic:blipFill>
                    <a:blip r:embed="rId4"/>
                    <a:stretch>
                      <a:fillRect/>
                    </a:stretch>
                  </pic:blipFill>
                  <pic:spPr>
                    <a:xfrm>
                      <a:off x="0" y="0"/>
                      <a:ext cx="3712170" cy="2138347"/>
                    </a:xfrm>
                    <a:prstGeom prst="rect">
                      <a:avLst/>
                    </a:prstGeom>
                  </pic:spPr>
                </pic:pic>
              </a:graphicData>
            </a:graphic>
          </wp:inline>
        </w:drawing>
      </w:r>
    </w:p>
    <w:p w14:paraId="350EF4BD" w14:textId="77777777" w:rsidR="00EC6B12" w:rsidRDefault="00EC6B12" w:rsidP="00EC6B12">
      <w:pPr>
        <w:pStyle w:val="Caption"/>
        <w:bidi/>
        <w:jc w:val="center"/>
        <w:rPr>
          <w:lang w:bidi="ar-IQ"/>
        </w:rPr>
      </w:pPr>
      <w:bookmarkStart w:id="2" w:name="_Toc162877730"/>
      <w:r>
        <w:rPr>
          <w:rtl/>
        </w:rPr>
        <w:t xml:space="preserve">شکل ۵- </w:t>
      </w:r>
      <w:r>
        <w:rPr>
          <w:rtl/>
        </w:rPr>
        <w:fldChar w:fldCharType="begin"/>
      </w:r>
      <w:r>
        <w:rPr>
          <w:rtl/>
        </w:rPr>
        <w:instrText xml:space="preserve"> </w:instrText>
      </w:r>
      <w:r>
        <w:instrText>SEQ</w:instrText>
      </w:r>
      <w:r>
        <w:rPr>
          <w:rtl/>
        </w:rPr>
        <w:instrText xml:space="preserve"> شکل_۵- \* </w:instrText>
      </w:r>
      <w:r>
        <w:instrText>ARABIC</w:instrText>
      </w:r>
      <w:r>
        <w:rPr>
          <w:rtl/>
        </w:rPr>
        <w:instrText xml:space="preserve"> </w:instrText>
      </w:r>
      <w:r>
        <w:rPr>
          <w:rtl/>
        </w:rPr>
        <w:fldChar w:fldCharType="separate"/>
      </w:r>
      <w:r>
        <w:rPr>
          <w:rtl/>
        </w:rPr>
        <w:t>1</w:t>
      </w:r>
      <w:r>
        <w:rPr>
          <w:rtl/>
        </w:rPr>
        <w:fldChar w:fldCharType="end"/>
      </w:r>
      <w:r>
        <w:rPr>
          <w:rFonts w:hint="cs"/>
          <w:rtl/>
        </w:rPr>
        <w:t xml:space="preserve">- </w:t>
      </w:r>
      <w:r w:rsidRPr="00284EC9">
        <w:rPr>
          <w:rtl/>
        </w:rPr>
        <w:t>نمودار م</w:t>
      </w:r>
      <w:r w:rsidRPr="00284EC9">
        <w:rPr>
          <w:rFonts w:hint="cs"/>
          <w:rtl/>
        </w:rPr>
        <w:t>ی</w:t>
      </w:r>
      <w:r w:rsidRPr="00284EC9">
        <w:rPr>
          <w:rFonts w:hint="eastAsia"/>
          <w:rtl/>
        </w:rPr>
        <w:t>انگ</w:t>
      </w:r>
      <w:r w:rsidRPr="00284EC9">
        <w:rPr>
          <w:rFonts w:hint="cs"/>
          <w:rtl/>
        </w:rPr>
        <w:t>ی</w:t>
      </w:r>
      <w:r w:rsidRPr="00284EC9">
        <w:rPr>
          <w:rFonts w:hint="eastAsia"/>
          <w:rtl/>
        </w:rPr>
        <w:t>ن</w:t>
      </w:r>
      <w:r w:rsidRPr="00284EC9">
        <w:rPr>
          <w:rtl/>
        </w:rPr>
        <w:t xml:space="preserve"> پاداش</w:t>
      </w:r>
      <w:bookmarkEnd w:id="2"/>
    </w:p>
    <w:p w14:paraId="19CFD61F" w14:textId="77777777" w:rsidR="00EC6B12" w:rsidRDefault="00EC6B12" w:rsidP="00EC6B12">
      <w:pPr>
        <w:pStyle w:val="Heading3"/>
        <w:bidi/>
        <w:rPr>
          <w:rtl/>
          <w:lang w:bidi="ar-IQ"/>
        </w:rPr>
      </w:pPr>
      <w:bookmarkStart w:id="3" w:name="_Toc162877660"/>
      <w:r>
        <w:rPr>
          <w:rtl/>
          <w:lang w:bidi="ar-IQ"/>
        </w:rPr>
        <w:t>درصد موفقیت</w:t>
      </w:r>
      <w:bookmarkEnd w:id="3"/>
    </w:p>
    <w:p w14:paraId="55562679" w14:textId="77777777" w:rsidR="00EC6B12" w:rsidRDefault="00EC6B12" w:rsidP="00EC6B12">
      <w:pPr>
        <w:bidi/>
        <w:jc w:val="both"/>
        <w:rPr>
          <w:rtl/>
          <w:lang w:bidi="ar-IQ"/>
        </w:rPr>
      </w:pPr>
      <w:r>
        <w:rPr>
          <w:rtl/>
          <w:lang w:bidi="ar-IQ"/>
        </w:rPr>
        <w:t>درصد موفقیت به این معناست که الگوریتم یادگیری تقویتی ما تا چه حد توانسته در سعی‌و‌خطاهایش به هدف مطلوب برسد. هدف مطلوبی که برای محیط رباتیک این پژوهش تعریف شده بود، جابجاکردن جسم به بازهٔ پنج‌سانتی‌متری نقطهٔ هدف بوده است. درصد موفقیت عددی بین ۰ تا ۱ است که نشان می‌دهد در سعی‌وخطاهای در حال انجام، چند درصد موارد به موفقیت ختم می‌شوند.</w:t>
      </w:r>
    </w:p>
    <w:p w14:paraId="650EC72C" w14:textId="77777777" w:rsidR="00EC6B12" w:rsidRDefault="00EC6B12" w:rsidP="00EC6B12">
      <w:pPr>
        <w:bidi/>
        <w:jc w:val="both"/>
        <w:rPr>
          <w:rtl/>
          <w:lang w:bidi="ar-IQ"/>
        </w:rPr>
      </w:pPr>
      <w:r>
        <w:rPr>
          <w:rtl/>
          <w:lang w:bidi="ar-IQ"/>
        </w:rPr>
        <w:t xml:space="preserve">شکل 5-۲ نمودار درصد موفقیت را برای این عامل نشان می‌دهد. همانطور که پیداست پس از حدود یک میلیون سعی و خطا میزان درصد موفقیت در حال افزایش است و این مقدار تا حوالی ۹۰ درصد افزایش می‌یابد. یعنی عامل یادگیری تقویتی عمیق توانسته است با سعی و خطا در یک فضای کور، با استفاده از تابع پاداش تعریف‌شده به درصد موفقیت حدود نود درصد برسد. </w:t>
      </w:r>
    </w:p>
    <w:p w14:paraId="02FBCD50" w14:textId="77777777" w:rsidR="00EC6B12" w:rsidRDefault="00EC6B12" w:rsidP="00EC6B12">
      <w:pPr>
        <w:keepNext/>
        <w:bidi/>
        <w:jc w:val="center"/>
      </w:pPr>
      <w:r w:rsidRPr="005A0179">
        <w:rPr>
          <w:lang w:bidi="ar-IQ"/>
        </w:rPr>
        <w:lastRenderedPageBreak/>
        <w:drawing>
          <wp:inline distT="0" distB="0" distL="0" distR="0" wp14:anchorId="49AF0FE5" wp14:editId="5C01A8F8">
            <wp:extent cx="3815560" cy="2291141"/>
            <wp:effectExtent l="0" t="0" r="0" b="0"/>
            <wp:docPr id="708350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350596" name=""/>
                    <pic:cNvPicPr/>
                  </pic:nvPicPr>
                  <pic:blipFill>
                    <a:blip r:embed="rId5"/>
                    <a:stretch>
                      <a:fillRect/>
                    </a:stretch>
                  </pic:blipFill>
                  <pic:spPr>
                    <a:xfrm>
                      <a:off x="0" y="0"/>
                      <a:ext cx="3842566" cy="2307358"/>
                    </a:xfrm>
                    <a:prstGeom prst="rect">
                      <a:avLst/>
                    </a:prstGeom>
                  </pic:spPr>
                </pic:pic>
              </a:graphicData>
            </a:graphic>
          </wp:inline>
        </w:drawing>
      </w:r>
    </w:p>
    <w:p w14:paraId="11001FE0" w14:textId="77777777" w:rsidR="00EC6B12" w:rsidRDefault="00EC6B12" w:rsidP="00EC6B12">
      <w:pPr>
        <w:pStyle w:val="Caption"/>
        <w:bidi/>
        <w:jc w:val="center"/>
        <w:rPr>
          <w:lang w:bidi="ar-IQ"/>
        </w:rPr>
      </w:pPr>
      <w:bookmarkStart w:id="4" w:name="_Toc162877731"/>
      <w:r>
        <w:rPr>
          <w:rtl/>
        </w:rPr>
        <w:t xml:space="preserve">شکل ۵- </w:t>
      </w:r>
      <w:r>
        <w:rPr>
          <w:rtl/>
        </w:rPr>
        <w:fldChar w:fldCharType="begin"/>
      </w:r>
      <w:r>
        <w:rPr>
          <w:rtl/>
        </w:rPr>
        <w:instrText xml:space="preserve"> </w:instrText>
      </w:r>
      <w:r>
        <w:instrText>SEQ</w:instrText>
      </w:r>
      <w:r>
        <w:rPr>
          <w:rtl/>
        </w:rPr>
        <w:instrText xml:space="preserve"> شکل_۵- \* </w:instrText>
      </w:r>
      <w:r>
        <w:instrText>ARABIC</w:instrText>
      </w:r>
      <w:r>
        <w:rPr>
          <w:rtl/>
        </w:rPr>
        <w:instrText xml:space="preserve"> </w:instrText>
      </w:r>
      <w:r>
        <w:rPr>
          <w:rtl/>
        </w:rPr>
        <w:fldChar w:fldCharType="separate"/>
      </w:r>
      <w:r>
        <w:rPr>
          <w:rtl/>
        </w:rPr>
        <w:t>2</w:t>
      </w:r>
      <w:r>
        <w:rPr>
          <w:rtl/>
        </w:rPr>
        <w:fldChar w:fldCharType="end"/>
      </w:r>
      <w:r>
        <w:rPr>
          <w:rFonts w:hint="cs"/>
          <w:rtl/>
        </w:rPr>
        <w:t xml:space="preserve">- </w:t>
      </w:r>
      <w:r w:rsidRPr="00FB58C8">
        <w:rPr>
          <w:rtl/>
        </w:rPr>
        <w:t>نمودار درصد موفق</w:t>
      </w:r>
      <w:r w:rsidRPr="00FB58C8">
        <w:rPr>
          <w:rFonts w:hint="cs"/>
          <w:rtl/>
        </w:rPr>
        <w:t>ی</w:t>
      </w:r>
      <w:r w:rsidRPr="00FB58C8">
        <w:rPr>
          <w:rFonts w:hint="eastAsia"/>
          <w:rtl/>
        </w:rPr>
        <w:t>ت</w:t>
      </w:r>
      <w:bookmarkEnd w:id="4"/>
    </w:p>
    <w:p w14:paraId="4CD3957D" w14:textId="77777777" w:rsidR="00EC6B12" w:rsidRDefault="00EC6B12" w:rsidP="00EC6B12">
      <w:pPr>
        <w:pStyle w:val="Heading3"/>
        <w:bidi/>
        <w:rPr>
          <w:rtl/>
          <w:lang w:bidi="ar-IQ"/>
        </w:rPr>
      </w:pPr>
      <w:bookmarkStart w:id="5" w:name="_Toc162877661"/>
      <w:r>
        <w:rPr>
          <w:rtl/>
          <w:lang w:bidi="ar-IQ"/>
        </w:rPr>
        <w:t>عملکرد تابع پاداش</w:t>
      </w:r>
      <w:bookmarkEnd w:id="5"/>
    </w:p>
    <w:p w14:paraId="6C1AC755" w14:textId="77777777" w:rsidR="00EC6B12" w:rsidRDefault="00EC6B12" w:rsidP="00EC6B12">
      <w:pPr>
        <w:bidi/>
        <w:jc w:val="both"/>
        <w:rPr>
          <w:rtl/>
          <w:lang w:bidi="ar-IQ"/>
        </w:rPr>
      </w:pPr>
      <w:r>
        <w:rPr>
          <w:rtl/>
          <w:lang w:bidi="ar-IQ"/>
        </w:rPr>
        <w:t xml:space="preserve">از سوی دیگر نکته‌ای که قابل توجه است تاثیر تابع پاداش تعریف‌شده است. همان‌طور که اشاره گردید دو نوع تابع پاداش وجود دارد: پراکنده (که تنها هنگامی پاداش را می‌دهد که فرایند به صورت تمام و کمال انجام شده باشد) و چگال (که به صورت نسبی پاداش را اختصاص می‌دهد). تابع پاداشی که برای این پژوهش انتخاب شد را می‌توان از نوع دوم دانست. شکل 5-۳ مقایسهٔ نمودار میانگین پاداش را در دو حالت (قیاس با شکل 5-1) نشان می‌دهد، یکی هنگامی که از فاصلهٔ اندافکتور تا جسم در تابع پاداش استفاده کرده‌ایم و دیگری در حالتی که صرفاً فاصلهٔ جسم تا هدف را مد نظر قرار داده‌ایم. همان‌طور که پیداست، تشویق عامل یادگیری تقویتی به نزدیک‌ترکردن خود به جسم احتمال جابجاکردن جسم را افزایش می‌دهد. با این کار ما به جای محدودکردن ربات خود (برای مثال ثابت‌نگه‌داشتن بستر متحرک در این پژوهش)، به نوعی با تشویق نزدیک‌تر کردن اندافکتور به جسم از تابع پاداش برای محدودکردن فضا استفاده کرده‌ایم. </w:t>
      </w:r>
    </w:p>
    <w:p w14:paraId="5A5DE96F" w14:textId="77777777" w:rsidR="00EC6B12" w:rsidRDefault="00EC6B12" w:rsidP="00EC6B12">
      <w:pPr>
        <w:bidi/>
        <w:jc w:val="both"/>
        <w:rPr>
          <w:rtl/>
          <w:lang w:bidi="ar-IQ"/>
        </w:rPr>
      </w:pPr>
    </w:p>
    <w:p w14:paraId="5FD13458" w14:textId="77777777" w:rsidR="00EC6B12" w:rsidRDefault="00EC6B12" w:rsidP="00EC6B12">
      <w:pPr>
        <w:keepNext/>
        <w:bidi/>
        <w:jc w:val="center"/>
      </w:pPr>
      <w:r w:rsidRPr="00FD3EED">
        <w:rPr>
          <w:lang w:bidi="ar-IQ"/>
        </w:rPr>
        <w:drawing>
          <wp:inline distT="0" distB="0" distL="0" distR="0" wp14:anchorId="46BC17B2" wp14:editId="38E5ED31">
            <wp:extent cx="4573290" cy="2576355"/>
            <wp:effectExtent l="0" t="0" r="0" b="0"/>
            <wp:docPr id="1429725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725856" name=""/>
                    <pic:cNvPicPr/>
                  </pic:nvPicPr>
                  <pic:blipFill>
                    <a:blip r:embed="rId6"/>
                    <a:stretch>
                      <a:fillRect/>
                    </a:stretch>
                  </pic:blipFill>
                  <pic:spPr>
                    <a:xfrm>
                      <a:off x="0" y="0"/>
                      <a:ext cx="4600486" cy="2591676"/>
                    </a:xfrm>
                    <a:prstGeom prst="rect">
                      <a:avLst/>
                    </a:prstGeom>
                  </pic:spPr>
                </pic:pic>
              </a:graphicData>
            </a:graphic>
          </wp:inline>
        </w:drawing>
      </w:r>
    </w:p>
    <w:p w14:paraId="77D1F8D2" w14:textId="77777777" w:rsidR="00EC6B12" w:rsidRDefault="00EC6B12" w:rsidP="00EC6B12">
      <w:pPr>
        <w:pStyle w:val="Caption"/>
        <w:bidi/>
        <w:jc w:val="center"/>
        <w:rPr>
          <w:lang w:bidi="ar-IQ"/>
        </w:rPr>
      </w:pPr>
      <w:bookmarkStart w:id="6" w:name="_Toc162877732"/>
      <w:r>
        <w:rPr>
          <w:rtl/>
        </w:rPr>
        <w:t xml:space="preserve">شکل ۵- </w:t>
      </w:r>
      <w:r>
        <w:rPr>
          <w:rtl/>
        </w:rPr>
        <w:fldChar w:fldCharType="begin"/>
      </w:r>
      <w:r>
        <w:rPr>
          <w:rtl/>
        </w:rPr>
        <w:instrText xml:space="preserve"> </w:instrText>
      </w:r>
      <w:r>
        <w:instrText>SEQ</w:instrText>
      </w:r>
      <w:r>
        <w:rPr>
          <w:rtl/>
        </w:rPr>
        <w:instrText xml:space="preserve"> شکل_۵- \* </w:instrText>
      </w:r>
      <w:r>
        <w:instrText>ARABIC</w:instrText>
      </w:r>
      <w:r>
        <w:rPr>
          <w:rtl/>
        </w:rPr>
        <w:instrText xml:space="preserve"> </w:instrText>
      </w:r>
      <w:r>
        <w:rPr>
          <w:rtl/>
        </w:rPr>
        <w:fldChar w:fldCharType="separate"/>
      </w:r>
      <w:r>
        <w:rPr>
          <w:rtl/>
        </w:rPr>
        <w:t>3</w:t>
      </w:r>
      <w:r>
        <w:rPr>
          <w:rtl/>
        </w:rPr>
        <w:fldChar w:fldCharType="end"/>
      </w:r>
      <w:r>
        <w:rPr>
          <w:rFonts w:hint="cs"/>
          <w:rtl/>
        </w:rPr>
        <w:t xml:space="preserve">- </w:t>
      </w:r>
      <w:r w:rsidRPr="00C1050F">
        <w:rPr>
          <w:rtl/>
        </w:rPr>
        <w:t>مقا</w:t>
      </w:r>
      <w:r w:rsidRPr="00C1050F">
        <w:rPr>
          <w:rFonts w:hint="cs"/>
          <w:rtl/>
        </w:rPr>
        <w:t>ی</w:t>
      </w:r>
      <w:r w:rsidRPr="00C1050F">
        <w:rPr>
          <w:rFonts w:hint="eastAsia"/>
          <w:rtl/>
        </w:rPr>
        <w:t>سهٔ</w:t>
      </w:r>
      <w:r w:rsidRPr="00C1050F">
        <w:rPr>
          <w:rtl/>
        </w:rPr>
        <w:t xml:space="preserve"> تاث</w:t>
      </w:r>
      <w:r w:rsidRPr="00C1050F">
        <w:rPr>
          <w:rFonts w:hint="cs"/>
          <w:rtl/>
        </w:rPr>
        <w:t>ی</w:t>
      </w:r>
      <w:r w:rsidRPr="00C1050F">
        <w:rPr>
          <w:rFonts w:hint="eastAsia"/>
          <w:rtl/>
        </w:rPr>
        <w:t>ر</w:t>
      </w:r>
      <w:r w:rsidRPr="00C1050F">
        <w:rPr>
          <w:rtl/>
        </w:rPr>
        <w:t xml:space="preserve"> عملکرد توابع پاداش</w:t>
      </w:r>
      <w:bookmarkEnd w:id="6"/>
    </w:p>
    <w:p w14:paraId="4D437CDC" w14:textId="77777777" w:rsidR="00EC6B12" w:rsidRDefault="00EC6B12" w:rsidP="00EC6B12">
      <w:pPr>
        <w:keepNext/>
        <w:bidi/>
        <w:jc w:val="center"/>
      </w:pPr>
      <w:r w:rsidRPr="00A4633A">
        <w:rPr>
          <w:lang w:bidi="ar-IQ"/>
        </w:rPr>
        <w:lastRenderedPageBreak/>
        <w:drawing>
          <wp:inline distT="0" distB="0" distL="0" distR="0" wp14:anchorId="67C94F5C" wp14:editId="30F65F1B">
            <wp:extent cx="4872214" cy="2778544"/>
            <wp:effectExtent l="0" t="0" r="5080" b="3175"/>
            <wp:docPr id="2005393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393727" name=""/>
                    <pic:cNvPicPr/>
                  </pic:nvPicPr>
                  <pic:blipFill>
                    <a:blip r:embed="rId7"/>
                    <a:stretch>
                      <a:fillRect/>
                    </a:stretch>
                  </pic:blipFill>
                  <pic:spPr>
                    <a:xfrm>
                      <a:off x="0" y="0"/>
                      <a:ext cx="4908440" cy="2799203"/>
                    </a:xfrm>
                    <a:prstGeom prst="rect">
                      <a:avLst/>
                    </a:prstGeom>
                  </pic:spPr>
                </pic:pic>
              </a:graphicData>
            </a:graphic>
          </wp:inline>
        </w:drawing>
      </w:r>
    </w:p>
    <w:p w14:paraId="3119E568" w14:textId="77777777" w:rsidR="00EC6B12" w:rsidRDefault="00EC6B12" w:rsidP="00EC6B12">
      <w:pPr>
        <w:pStyle w:val="Caption"/>
        <w:bidi/>
        <w:jc w:val="center"/>
        <w:rPr>
          <w:lang w:bidi="ar-IQ"/>
        </w:rPr>
      </w:pPr>
      <w:bookmarkStart w:id="7" w:name="_Toc162877733"/>
      <w:r>
        <w:rPr>
          <w:rtl/>
        </w:rPr>
        <w:t xml:space="preserve">شکل ۵- </w:t>
      </w:r>
      <w:r>
        <w:rPr>
          <w:rtl/>
        </w:rPr>
        <w:fldChar w:fldCharType="begin"/>
      </w:r>
      <w:r>
        <w:rPr>
          <w:rtl/>
        </w:rPr>
        <w:instrText xml:space="preserve"> </w:instrText>
      </w:r>
      <w:r>
        <w:instrText>SEQ</w:instrText>
      </w:r>
      <w:r>
        <w:rPr>
          <w:rtl/>
        </w:rPr>
        <w:instrText xml:space="preserve"> شکل_۵- \* </w:instrText>
      </w:r>
      <w:r>
        <w:instrText>ARABIC</w:instrText>
      </w:r>
      <w:r>
        <w:rPr>
          <w:rtl/>
        </w:rPr>
        <w:instrText xml:space="preserve"> </w:instrText>
      </w:r>
      <w:r>
        <w:rPr>
          <w:rtl/>
        </w:rPr>
        <w:fldChar w:fldCharType="separate"/>
      </w:r>
      <w:r>
        <w:rPr>
          <w:rtl/>
        </w:rPr>
        <w:t>4</w:t>
      </w:r>
      <w:r>
        <w:rPr>
          <w:rtl/>
        </w:rPr>
        <w:fldChar w:fldCharType="end"/>
      </w:r>
      <w:r>
        <w:rPr>
          <w:rFonts w:hint="cs"/>
          <w:rtl/>
        </w:rPr>
        <w:t xml:space="preserve">- </w:t>
      </w:r>
      <w:r w:rsidRPr="00B26372">
        <w:rPr>
          <w:rtl/>
        </w:rPr>
        <w:t>موقع</w:t>
      </w:r>
      <w:r w:rsidRPr="00B26372">
        <w:rPr>
          <w:rFonts w:hint="cs"/>
          <w:rtl/>
        </w:rPr>
        <w:t>ی</w:t>
      </w:r>
      <w:r w:rsidRPr="00B26372">
        <w:rPr>
          <w:rFonts w:hint="eastAsia"/>
          <w:rtl/>
        </w:rPr>
        <w:t>ت</w:t>
      </w:r>
      <w:r w:rsidRPr="00B26372">
        <w:rPr>
          <w:rtl/>
        </w:rPr>
        <w:t xml:space="preserve"> ربات و جسم در حالت اول</w:t>
      </w:r>
      <w:r w:rsidRPr="00B26372">
        <w:rPr>
          <w:rFonts w:hint="cs"/>
          <w:rtl/>
        </w:rPr>
        <w:t>ی</w:t>
      </w:r>
      <w:r w:rsidRPr="00B26372">
        <w:rPr>
          <w:rFonts w:hint="eastAsia"/>
          <w:rtl/>
        </w:rPr>
        <w:t>ه</w:t>
      </w:r>
      <w:r w:rsidRPr="00B26372">
        <w:rPr>
          <w:rtl/>
        </w:rPr>
        <w:t xml:space="preserve"> در ق</w:t>
      </w:r>
      <w:r w:rsidRPr="00B26372">
        <w:rPr>
          <w:rFonts w:hint="cs"/>
          <w:rtl/>
        </w:rPr>
        <w:t>ی</w:t>
      </w:r>
      <w:r w:rsidRPr="00B26372">
        <w:rPr>
          <w:rFonts w:hint="eastAsia"/>
          <w:rtl/>
        </w:rPr>
        <w:t>اس</w:t>
      </w:r>
      <w:r w:rsidRPr="00B26372">
        <w:rPr>
          <w:rtl/>
        </w:rPr>
        <w:t xml:space="preserve"> با حالت نها</w:t>
      </w:r>
      <w:r w:rsidRPr="00B26372">
        <w:rPr>
          <w:rFonts w:hint="cs"/>
          <w:rtl/>
        </w:rPr>
        <w:t>یی</w:t>
      </w:r>
      <w:r w:rsidRPr="00B26372">
        <w:rPr>
          <w:rtl/>
        </w:rPr>
        <w:t xml:space="preserve"> پس از کنترل</w:t>
      </w:r>
      <w:bookmarkEnd w:id="7"/>
    </w:p>
    <w:p w14:paraId="49828652" w14:textId="77777777" w:rsidR="00EC6B12" w:rsidRDefault="00EC6B12" w:rsidP="00EC6B12">
      <w:pPr>
        <w:bidi/>
        <w:jc w:val="both"/>
        <w:rPr>
          <w:rtl/>
          <w:lang w:bidi="ar-IQ"/>
        </w:rPr>
      </w:pPr>
      <w:r>
        <w:rPr>
          <w:rtl/>
          <w:lang w:bidi="ar-IQ"/>
        </w:rPr>
        <w:t xml:space="preserve">شکل 5-4 نمایی از عملکرد عامل یادگیری تقویتی قبل و بعد از کنترل را نشان می‌دهد. همانطور که پیداست، عامل یادگیری تقویتی از پایهٔ متحرک استفاده کرده و جسم را تا نقطهٔ هدف جابجا کرده است. </w:t>
      </w:r>
    </w:p>
    <w:p w14:paraId="2F67D2D4" w14:textId="77777777" w:rsidR="00EC6B12" w:rsidRDefault="00EC6B12" w:rsidP="00EC6B12">
      <w:pPr>
        <w:bidi/>
        <w:jc w:val="both"/>
        <w:rPr>
          <w:rtl/>
          <w:lang w:bidi="ar-IQ"/>
        </w:rPr>
      </w:pPr>
    </w:p>
    <w:p w14:paraId="3D0FDD17" w14:textId="77777777" w:rsidR="00EC6B12" w:rsidRDefault="00EC6B12" w:rsidP="00EC6B12">
      <w:pPr>
        <w:pStyle w:val="Heading3"/>
        <w:bidi/>
        <w:rPr>
          <w:rtl/>
          <w:lang w:bidi="ar-IQ"/>
        </w:rPr>
      </w:pPr>
      <w:bookmarkStart w:id="8" w:name="_Toc162877662"/>
      <w:r>
        <w:rPr>
          <w:rFonts w:hint="cs"/>
          <w:rtl/>
          <w:lang w:bidi="ar-IQ"/>
        </w:rPr>
        <w:t>بررسی خروجی عامل</w:t>
      </w:r>
      <w:bookmarkEnd w:id="8"/>
    </w:p>
    <w:p w14:paraId="24A19F89" w14:textId="77777777" w:rsidR="00EC6B12" w:rsidRDefault="00EC6B12" w:rsidP="00EC6B12">
      <w:pPr>
        <w:bidi/>
        <w:jc w:val="both"/>
        <w:rPr>
          <w:rtl/>
          <w:lang w:bidi="ar-IQ"/>
        </w:rPr>
      </w:pPr>
      <w:r>
        <w:rPr>
          <w:rFonts w:hint="cs"/>
          <w:rtl/>
          <w:lang w:bidi="ar-IQ"/>
        </w:rPr>
        <w:t>همان‌طور که اشاره گردید، در یک سامانهٔ یادگیری تقویتی، عامل به مثابهٔ کنترلر ربات است. همچنین گفته شد که خروجی عامل ما (دستور ورودی به رباتِ داخل محیط) آرایه‌ای از ۹ عدد بین ۱- تا ۱ است و هر کدام از این اعداد، دستور کنترلی مفصل متناظر در ربات هستند. در نمودارهای شکل ۵-۵ نمونه‌ای از این نمودارها برای یک عملیات موفقیت‌آمیز نشان داده شده است.</w:t>
      </w:r>
    </w:p>
    <w:p w14:paraId="67721EFD" w14:textId="77777777" w:rsidR="00EC6B12" w:rsidRDefault="00EC6B12" w:rsidP="00EC6B12">
      <w:pPr>
        <w:bidi/>
        <w:jc w:val="both"/>
        <w:rPr>
          <w:rtl/>
        </w:rPr>
      </w:pPr>
      <w:r>
        <w:rPr>
          <w:rFonts w:hint="cs"/>
          <w:rtl/>
          <w:lang w:bidi="ar-IQ"/>
        </w:rPr>
        <w:t xml:space="preserve">نمودارهای مفاصل ۱ تا ۳، به ترتیب خروجی‌های مربوط به جابجایی خطی در راستای </w:t>
      </w:r>
      <w:r>
        <w:rPr>
          <w:lang w:bidi="ar-IQ"/>
        </w:rPr>
        <w:t>x</w:t>
      </w:r>
      <w:r>
        <w:rPr>
          <w:rFonts w:hint="cs"/>
          <w:rtl/>
        </w:rPr>
        <w:t xml:space="preserve"> و </w:t>
      </w:r>
      <w:r>
        <w:t>y</w:t>
      </w:r>
      <w:r>
        <w:rPr>
          <w:rFonts w:hint="cs"/>
          <w:rtl/>
        </w:rPr>
        <w:t xml:space="preserve"> و چرخش حول راستای </w:t>
      </w:r>
      <w:r>
        <w:t>z</w:t>
      </w:r>
      <w:r>
        <w:rPr>
          <w:rFonts w:hint="cs"/>
          <w:rtl/>
        </w:rPr>
        <w:t xml:space="preserve"> برای بستر متحرک را نشان می‌دهند. نمودارهای مفاصل ۴ تا ۷ نیز به ترتیب میزان چرخش مفاصل فعال در بازوی رباتیک را نشان می‌دهند و دو نمودار مفاصل ۸ و ۹ مربوط به گریپرهای انگشتی هستند. هر کدام از این خروجی‌ها توسط کنترلر </w:t>
      </w:r>
      <w:r>
        <w:t>PD</w:t>
      </w:r>
      <w:r>
        <w:rPr>
          <w:rFonts w:hint="cs"/>
          <w:rtl/>
        </w:rPr>
        <w:t xml:space="preserve"> (موجود در شبیه‌ساز فیزیکی) به گشتاور و نیروی متناظر هر مفصل تبدیل می‌شوند. این نکته واضح است که با توجه به خروجی عامل، از بستر متحرک برای جابجاکردن جسم استفاده شده است.  </w:t>
      </w:r>
    </w:p>
    <w:p w14:paraId="201BB00C" w14:textId="77777777" w:rsidR="00EC6B12" w:rsidRDefault="00EC6B12" w:rsidP="00EC6B12">
      <w:pPr>
        <w:bidi/>
        <w:jc w:val="both"/>
        <w:rPr>
          <w:rtl/>
          <w:lang w:bidi="ar-IQ"/>
        </w:rPr>
      </w:pPr>
      <w:r w:rsidRPr="002111A1">
        <w:rPr>
          <w:rtl/>
          <w:lang w:bidi="ar-IQ"/>
        </w:rPr>
        <w:lastRenderedPageBreak/>
        <w:drawing>
          <wp:inline distT="0" distB="0" distL="0" distR="0" wp14:anchorId="76AB4AC0" wp14:editId="245F8D94">
            <wp:extent cx="5764378" cy="5105086"/>
            <wp:effectExtent l="0" t="0" r="8255" b="635"/>
            <wp:docPr id="17594194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419434" name=""/>
                    <pic:cNvPicPr/>
                  </pic:nvPicPr>
                  <pic:blipFill>
                    <a:blip r:embed="rId8"/>
                    <a:stretch>
                      <a:fillRect/>
                    </a:stretch>
                  </pic:blipFill>
                  <pic:spPr>
                    <a:xfrm>
                      <a:off x="0" y="0"/>
                      <a:ext cx="5778619" cy="5117698"/>
                    </a:xfrm>
                    <a:prstGeom prst="rect">
                      <a:avLst/>
                    </a:prstGeom>
                  </pic:spPr>
                </pic:pic>
              </a:graphicData>
            </a:graphic>
          </wp:inline>
        </w:drawing>
      </w:r>
      <w:r>
        <w:rPr>
          <w:rFonts w:hint="cs"/>
          <w:rtl/>
          <w:lang w:bidi="ar-IQ"/>
        </w:rPr>
        <w:t xml:space="preserve"> </w:t>
      </w:r>
    </w:p>
    <w:p w14:paraId="613D718F" w14:textId="77777777" w:rsidR="00EC6B12" w:rsidRDefault="00EC6B12" w:rsidP="00EC6B12">
      <w:pPr>
        <w:pStyle w:val="Caption"/>
        <w:bidi/>
        <w:jc w:val="center"/>
      </w:pPr>
      <w:bookmarkStart w:id="9" w:name="_Toc162877734"/>
      <w:r>
        <w:rPr>
          <w:rtl/>
        </w:rPr>
        <w:t xml:space="preserve">شکل ۵- </w:t>
      </w:r>
      <w:r>
        <w:rPr>
          <w:rtl/>
        </w:rPr>
        <w:fldChar w:fldCharType="begin"/>
      </w:r>
      <w:r>
        <w:rPr>
          <w:rtl/>
        </w:rPr>
        <w:instrText xml:space="preserve"> </w:instrText>
      </w:r>
      <w:r>
        <w:instrText>SEQ</w:instrText>
      </w:r>
      <w:r>
        <w:rPr>
          <w:rtl/>
        </w:rPr>
        <w:instrText xml:space="preserve"> شکل_۵- \* </w:instrText>
      </w:r>
      <w:r>
        <w:instrText>ARABIC</w:instrText>
      </w:r>
      <w:r>
        <w:rPr>
          <w:rtl/>
        </w:rPr>
        <w:instrText xml:space="preserve"> </w:instrText>
      </w:r>
      <w:r>
        <w:rPr>
          <w:rtl/>
        </w:rPr>
        <w:fldChar w:fldCharType="separate"/>
      </w:r>
      <w:r>
        <w:rPr>
          <w:rtl/>
        </w:rPr>
        <w:t>5</w:t>
      </w:r>
      <w:r>
        <w:rPr>
          <w:rtl/>
        </w:rPr>
        <w:fldChar w:fldCharType="end"/>
      </w:r>
      <w:r>
        <w:rPr>
          <w:rFonts w:hint="cs"/>
          <w:rtl/>
        </w:rPr>
        <w:t>- خروجی عامل در یک عملیات موفقیت‌آمیز</w:t>
      </w:r>
      <w:bookmarkEnd w:id="9"/>
    </w:p>
    <w:p w14:paraId="0D3A5371" w14:textId="77777777" w:rsidR="00EC6B12" w:rsidRDefault="00EC6B12" w:rsidP="00EC6B12">
      <w:pPr>
        <w:bidi/>
        <w:jc w:val="both"/>
        <w:rPr>
          <w:rtl/>
          <w:lang w:bidi="ar-IQ"/>
        </w:rPr>
      </w:pPr>
      <w:r>
        <w:rPr>
          <w:rFonts w:hint="cs"/>
          <w:rtl/>
          <w:lang w:bidi="ar-IQ"/>
        </w:rPr>
        <w:t xml:space="preserve">راستای افقی نمودارهای شکل ۵-۵ نشانگر گام‌های زمانی است که در این مورد به‌خصوص ۳۰ گام زمانی داریم؛ این بدان معناست که عامل توانسته در ۳۰ گام زمانی (یعنی۳۰ بار تعامل بین عامل و محیط) جسم را طوری جابجا کند تا شرط تعریف‌شده برای موفقیت در محیط (نزدیک‌کردن جسم به بازهٔ ۵ سانتی‌متری نقطهٔ هدف) ارضا شود. </w:t>
      </w:r>
    </w:p>
    <w:p w14:paraId="7DA6202C" w14:textId="73AEDCF3" w:rsidR="00B47007" w:rsidRDefault="00B47007">
      <w:pPr>
        <w:spacing w:line="278" w:lineRule="auto"/>
        <w:rPr>
          <w:rtl/>
        </w:rPr>
      </w:pPr>
      <w:r>
        <w:rPr>
          <w:rtl/>
        </w:rPr>
        <w:br w:type="page"/>
      </w:r>
    </w:p>
    <w:p w14:paraId="165F446D" w14:textId="0D6BB42B" w:rsidR="007E68F6" w:rsidRDefault="00B47007" w:rsidP="00EC6B12">
      <w:pPr>
        <w:bidi/>
      </w:pPr>
      <w:r w:rsidRPr="00B47007">
        <w:rPr>
          <w:rtl/>
        </w:rPr>
        <w:lastRenderedPageBreak/>
        <w:drawing>
          <wp:inline distT="0" distB="0" distL="0" distR="0" wp14:anchorId="77EB9768" wp14:editId="6AAE787B">
            <wp:extent cx="5731510" cy="5474970"/>
            <wp:effectExtent l="0" t="0" r="2540" b="0"/>
            <wp:docPr id="389003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03485" name=""/>
                    <pic:cNvPicPr/>
                  </pic:nvPicPr>
                  <pic:blipFill>
                    <a:blip r:embed="rId9"/>
                    <a:stretch>
                      <a:fillRect/>
                    </a:stretch>
                  </pic:blipFill>
                  <pic:spPr>
                    <a:xfrm>
                      <a:off x="0" y="0"/>
                      <a:ext cx="5731510" cy="5474970"/>
                    </a:xfrm>
                    <a:prstGeom prst="rect">
                      <a:avLst/>
                    </a:prstGeom>
                  </pic:spPr>
                </pic:pic>
              </a:graphicData>
            </a:graphic>
          </wp:inline>
        </w:drawing>
      </w:r>
    </w:p>
    <w:p w14:paraId="36296AAD" w14:textId="35FDBD3A" w:rsidR="00B47007" w:rsidRDefault="00B47007" w:rsidP="00B47007">
      <w:pPr>
        <w:bidi/>
      </w:pPr>
      <w:r w:rsidRPr="00B47007">
        <w:rPr>
          <w:rtl/>
        </w:rPr>
        <w:lastRenderedPageBreak/>
        <w:drawing>
          <wp:inline distT="0" distB="0" distL="0" distR="0" wp14:anchorId="404FAC89" wp14:editId="54BD1314">
            <wp:extent cx="5731510" cy="5176520"/>
            <wp:effectExtent l="0" t="0" r="2540" b="5080"/>
            <wp:docPr id="87042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42270" name=""/>
                    <pic:cNvPicPr/>
                  </pic:nvPicPr>
                  <pic:blipFill>
                    <a:blip r:embed="rId10"/>
                    <a:stretch>
                      <a:fillRect/>
                    </a:stretch>
                  </pic:blipFill>
                  <pic:spPr>
                    <a:xfrm>
                      <a:off x="0" y="0"/>
                      <a:ext cx="5731510" cy="5176520"/>
                    </a:xfrm>
                    <a:prstGeom prst="rect">
                      <a:avLst/>
                    </a:prstGeom>
                  </pic:spPr>
                </pic:pic>
              </a:graphicData>
            </a:graphic>
          </wp:inline>
        </w:drawing>
      </w:r>
      <w:r w:rsidRPr="00B47007">
        <w:rPr>
          <w14:ligatures w14:val="standardContextual"/>
        </w:rPr>
        <w:lastRenderedPageBreak/>
        <w:t xml:space="preserve"> </w:t>
      </w:r>
      <w:r w:rsidRPr="00B47007">
        <w:rPr>
          <w:rtl/>
        </w:rPr>
        <w:drawing>
          <wp:inline distT="0" distB="0" distL="0" distR="0" wp14:anchorId="633D2A9A" wp14:editId="3C983388">
            <wp:extent cx="5029902" cy="7163800"/>
            <wp:effectExtent l="0" t="0" r="0" b="0"/>
            <wp:docPr id="2098562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562550" name=""/>
                    <pic:cNvPicPr/>
                  </pic:nvPicPr>
                  <pic:blipFill>
                    <a:blip r:embed="rId11"/>
                    <a:stretch>
                      <a:fillRect/>
                    </a:stretch>
                  </pic:blipFill>
                  <pic:spPr>
                    <a:xfrm>
                      <a:off x="0" y="0"/>
                      <a:ext cx="5029902" cy="7163800"/>
                    </a:xfrm>
                    <a:prstGeom prst="rect">
                      <a:avLst/>
                    </a:prstGeom>
                  </pic:spPr>
                </pic:pic>
              </a:graphicData>
            </a:graphic>
          </wp:inline>
        </w:drawing>
      </w:r>
    </w:p>
    <w:sectPr w:rsidR="00B4700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hij Nazanin">
    <w:altName w:val="Sakkal Majalla"/>
    <w:charset w:val="00"/>
    <w:family w:val="roman"/>
    <w:pitch w:val="variable"/>
    <w:sig w:usb0="8000202F" w:usb1="8000A04A"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B12"/>
    <w:rsid w:val="005421C1"/>
    <w:rsid w:val="005701EB"/>
    <w:rsid w:val="007E68F6"/>
    <w:rsid w:val="008B24B6"/>
    <w:rsid w:val="00B47007"/>
    <w:rsid w:val="00EC6B1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4BE77"/>
  <w15:chartTrackingRefBased/>
  <w15:docId w15:val="{3DC5EDBD-08DA-46BB-9187-F3717214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12"/>
    <w:pPr>
      <w:spacing w:line="276" w:lineRule="auto"/>
    </w:pPr>
    <w:rPr>
      <w:rFonts w:ascii="Bahij Nazanin" w:hAnsi="Bahij Nazanin" w:cs="Bahij Nazanin"/>
      <w:noProof/>
      <w:kern w:val="0"/>
      <w:sz w:val="28"/>
      <w:szCs w:val="28"/>
      <w:lang w:val="en-US" w:bidi="fa-IR"/>
      <w14:ligatures w14:val="none"/>
    </w:rPr>
  </w:style>
  <w:style w:type="paragraph" w:styleId="Heading1">
    <w:name w:val="heading 1"/>
    <w:basedOn w:val="Normal"/>
    <w:next w:val="Normal"/>
    <w:link w:val="Heading1Char"/>
    <w:uiPriority w:val="9"/>
    <w:qFormat/>
    <w:rsid w:val="00EC6B1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EC6B1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EC6B12"/>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semiHidden/>
    <w:unhideWhenUsed/>
    <w:qFormat/>
    <w:rsid w:val="00EC6B1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C6B1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C6B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B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B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B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B1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EC6B1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EC6B1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C6B1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C6B1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C6B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B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B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B12"/>
    <w:rPr>
      <w:rFonts w:eastAsiaTheme="majorEastAsia" w:cstheme="majorBidi"/>
      <w:color w:val="272727" w:themeColor="text1" w:themeTint="D8"/>
    </w:rPr>
  </w:style>
  <w:style w:type="paragraph" w:styleId="Title">
    <w:name w:val="Title"/>
    <w:basedOn w:val="Normal"/>
    <w:next w:val="Normal"/>
    <w:link w:val="TitleChar"/>
    <w:uiPriority w:val="10"/>
    <w:qFormat/>
    <w:rsid w:val="00EC6B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B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B12"/>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EC6B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B12"/>
    <w:pPr>
      <w:spacing w:before="160"/>
      <w:jc w:val="center"/>
    </w:pPr>
    <w:rPr>
      <w:i/>
      <w:iCs/>
      <w:color w:val="404040" w:themeColor="text1" w:themeTint="BF"/>
    </w:rPr>
  </w:style>
  <w:style w:type="character" w:customStyle="1" w:styleId="QuoteChar">
    <w:name w:val="Quote Char"/>
    <w:basedOn w:val="DefaultParagraphFont"/>
    <w:link w:val="Quote"/>
    <w:uiPriority w:val="29"/>
    <w:rsid w:val="00EC6B12"/>
    <w:rPr>
      <w:i/>
      <w:iCs/>
      <w:color w:val="404040" w:themeColor="text1" w:themeTint="BF"/>
    </w:rPr>
  </w:style>
  <w:style w:type="paragraph" w:styleId="ListParagraph">
    <w:name w:val="List Paragraph"/>
    <w:basedOn w:val="Normal"/>
    <w:uiPriority w:val="34"/>
    <w:qFormat/>
    <w:rsid w:val="00EC6B12"/>
    <w:pPr>
      <w:ind w:left="720"/>
      <w:contextualSpacing/>
    </w:pPr>
  </w:style>
  <w:style w:type="character" w:styleId="IntenseEmphasis">
    <w:name w:val="Intense Emphasis"/>
    <w:basedOn w:val="DefaultParagraphFont"/>
    <w:uiPriority w:val="21"/>
    <w:qFormat/>
    <w:rsid w:val="00EC6B12"/>
    <w:rPr>
      <w:i/>
      <w:iCs/>
      <w:color w:val="2F5496" w:themeColor="accent1" w:themeShade="BF"/>
    </w:rPr>
  </w:style>
  <w:style w:type="paragraph" w:styleId="IntenseQuote">
    <w:name w:val="Intense Quote"/>
    <w:basedOn w:val="Normal"/>
    <w:next w:val="Normal"/>
    <w:link w:val="IntenseQuoteChar"/>
    <w:uiPriority w:val="30"/>
    <w:qFormat/>
    <w:rsid w:val="00EC6B1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C6B12"/>
    <w:rPr>
      <w:i/>
      <w:iCs/>
      <w:color w:val="2F5496" w:themeColor="accent1" w:themeShade="BF"/>
    </w:rPr>
  </w:style>
  <w:style w:type="character" w:styleId="IntenseReference">
    <w:name w:val="Intense Reference"/>
    <w:basedOn w:val="DefaultParagraphFont"/>
    <w:uiPriority w:val="32"/>
    <w:qFormat/>
    <w:rsid w:val="00EC6B12"/>
    <w:rPr>
      <w:b/>
      <w:bCs/>
      <w:smallCaps/>
      <w:color w:val="2F5496" w:themeColor="accent1" w:themeShade="BF"/>
      <w:spacing w:val="5"/>
    </w:rPr>
  </w:style>
  <w:style w:type="paragraph" w:styleId="Caption">
    <w:name w:val="caption"/>
    <w:basedOn w:val="Normal"/>
    <w:next w:val="Normal"/>
    <w:uiPriority w:val="35"/>
    <w:unhideWhenUsed/>
    <w:qFormat/>
    <w:rsid w:val="00EC6B12"/>
    <w:pPr>
      <w:spacing w:after="200" w:line="240" w:lineRule="auto"/>
    </w:pPr>
    <w:rPr>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615</Words>
  <Characters>3510</Characters>
  <Application>Microsoft Office Word</Application>
  <DocSecurity>0</DocSecurity>
  <Lines>29</Lines>
  <Paragraphs>8</Paragraphs>
  <ScaleCrop>false</ScaleCrop>
  <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Aryan Edrisi</dc:creator>
  <cp:keywords/>
  <dc:description/>
  <cp:lastModifiedBy>Aryan Edrisi</cp:lastModifiedBy>
  <cp:revision>2</cp:revision>
  <dcterms:created xsi:type="dcterms:W3CDTF">2026-07-02T14:29:00Z</dcterms:created>
  <dcterms:modified xsi:type="dcterms:W3CDTF">2026-07-02T14:43:00Z</dcterms:modified>
</cp:coreProperties>
</file>